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B93E" w14:textId="07C49E52" w:rsidR="0013574C" w:rsidRDefault="00036A57">
      <w:r>
        <w:t>NAHSL Bylaws</w:t>
      </w:r>
      <w:r w:rsidR="0013574C">
        <w:t xml:space="preserve"> Committee Annual</w:t>
      </w:r>
      <w:r>
        <w:t xml:space="preserve"> Report</w:t>
      </w:r>
      <w:r w:rsidR="0013574C">
        <w:br/>
        <w:t>November 4</w:t>
      </w:r>
      <w:r w:rsidR="0013574C" w:rsidRPr="0013574C">
        <w:rPr>
          <w:vertAlign w:val="superscript"/>
        </w:rPr>
        <w:t>th</w:t>
      </w:r>
      <w:r w:rsidR="0013574C">
        <w:t>, 2022</w:t>
      </w:r>
    </w:p>
    <w:p w14:paraId="0765424B" w14:textId="448A6AC5" w:rsidR="00036A57" w:rsidRDefault="0013574C">
      <w:r>
        <w:t xml:space="preserve">In </w:t>
      </w:r>
      <w:r w:rsidR="00EC5A48">
        <w:t xml:space="preserve">2021, Jillian Silverberg took over the position of Bylaws Committee Chair. </w:t>
      </w:r>
    </w:p>
    <w:p w14:paraId="505939FF" w14:textId="2807D82B" w:rsidR="00036A57" w:rsidRDefault="002C7F5B">
      <w:r>
        <w:t xml:space="preserve">For 201-2022, the </w:t>
      </w:r>
      <w:r w:rsidR="00036A57">
        <w:t>Bylaws remain unchanged</w:t>
      </w:r>
      <w:r>
        <w:t xml:space="preserve">. There is nothing new to report. </w:t>
      </w:r>
    </w:p>
    <w:sectPr w:rsidR="0003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7"/>
    <w:rsid w:val="00036A57"/>
    <w:rsid w:val="000B3A2C"/>
    <w:rsid w:val="0013574C"/>
    <w:rsid w:val="002C7F5B"/>
    <w:rsid w:val="0051765D"/>
    <w:rsid w:val="00C94713"/>
    <w:rsid w:val="00E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C323"/>
  <w15:chartTrackingRefBased/>
  <w15:docId w15:val="{6EEF5DDD-82E1-4BCF-8597-55A70A09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Silverberg,Jillian</dc:creator>
  <cp:keywords/>
  <dc:description/>
  <cp:lastModifiedBy>Silverberg,Jillian</cp:lastModifiedBy>
  <cp:revision>3</cp:revision>
  <dcterms:created xsi:type="dcterms:W3CDTF">2022-11-04T12:15:00Z</dcterms:created>
  <dcterms:modified xsi:type="dcterms:W3CDTF">2022-11-04T12:34:00Z</dcterms:modified>
</cp:coreProperties>
</file>